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081D" w14:textId="77777777" w:rsidR="003652D5" w:rsidRPr="003652D5" w:rsidRDefault="003652D5" w:rsidP="003652D5">
      <w:pPr>
        <w:spacing w:after="0" w:line="240" w:lineRule="auto"/>
        <w:jc w:val="center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b/>
          <w:bCs/>
          <w:color w:val="000000"/>
          <w:kern w:val="0"/>
          <w:sz w:val="26"/>
          <w:szCs w:val="26"/>
          <w14:ligatures w14:val="none"/>
        </w:rPr>
        <w:t>Student Employee Performance Evaluation Process  </w:t>
      </w:r>
    </w:p>
    <w:p w14:paraId="1E709E15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Arial"/>
          <w:kern w:val="0"/>
          <w14:ligatures w14:val="none"/>
        </w:rPr>
      </w:pPr>
    </w:p>
    <w:p w14:paraId="607022B1" w14:textId="16D2576D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>Performance evaluations for student employees are an integral part in a student’s individual and professional development. Evaluations serve as an important tool that assists student employees in further developing their skills by highlighting their strengths and constructively identifying areas for improvement.  </w:t>
      </w:r>
    </w:p>
    <w:p w14:paraId="48EFB831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</w:p>
    <w:p w14:paraId="2F7A0C1D" w14:textId="1EBA33BE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Performance evaluations serve as an opportunity to discuss the contributions the student employee makes toward achieving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the department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>and UCM goals and objectives, clarify job expectations, ask for feedback, make suggestions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>,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 and possibly reward a student for exceptional performance.  </w:t>
      </w:r>
    </w:p>
    <w:p w14:paraId="782F85FB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</w:p>
    <w:p w14:paraId="12723975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Arial"/>
          <w:kern w:val="0"/>
          <w:u w:val="single"/>
          <w14:ligatures w14:val="none"/>
        </w:rPr>
      </w:pPr>
    </w:p>
    <w:p w14:paraId="5233D908" w14:textId="24D4CABB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:u w:val="single"/>
          <w14:ligatures w14:val="none"/>
        </w:rPr>
        <w:t>Semi-annual  Evaluation</w:t>
      </w:r>
    </w:p>
    <w:p w14:paraId="2A19E2A5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i/>
          <w:iCs/>
          <w:kern w:val="0"/>
          <w14:ligatures w14:val="none"/>
        </w:rPr>
        <w:t>**Semi-annual Evaluation</w:t>
      </w:r>
    </w:p>
    <w:p w14:paraId="3E18AC82" w14:textId="3DFC9E90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ab/>
        <w:t xml:space="preserve">Supervisors will review and document aspects of the position that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the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>student does well, highlight areas for improvement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>,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 and share supervisor expectations.  The student employee will complete a written summary of the evaluation and include goals for the remainder of the year–due one week after the review meeting. </w:t>
      </w:r>
    </w:p>
    <w:p w14:paraId="539EC587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</w:p>
    <w:p w14:paraId="0D0C9EC4" w14:textId="6ED895C0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:u w:val="single"/>
          <w14:ligatures w14:val="none"/>
        </w:rPr>
        <w:t>Annual Evaluation</w:t>
      </w:r>
    </w:p>
    <w:p w14:paraId="38338D0F" w14:textId="292425BF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i/>
          <w:iCs/>
          <w:kern w:val="0"/>
          <w14:ligatures w14:val="none"/>
        </w:rPr>
        <w:t>**Annual Evaluation</w:t>
      </w:r>
    </w:p>
    <w:p w14:paraId="2CB759B5" w14:textId="709D8D4B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ab/>
        <w:t xml:space="preserve">At the conclusion of the second academic semester of employment,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the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>Supervisor will conduct an in-person and written evaluation of the student employee.  </w:t>
      </w:r>
    </w:p>
    <w:p w14:paraId="10F945C1" w14:textId="14F94C78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</w:p>
    <w:p w14:paraId="555E7C56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Arial"/>
          <w:b/>
          <w:bCs/>
          <w:kern w:val="0"/>
          <w14:ligatures w14:val="none"/>
        </w:rPr>
      </w:pPr>
    </w:p>
    <w:p w14:paraId="45F5BE27" w14:textId="467D70D5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 xml:space="preserve">*If </w:t>
      </w: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 xml:space="preserve">the </w:t>
      </w: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 xml:space="preserve">student starts </w:t>
      </w: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 xml:space="preserve">the </w:t>
      </w: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 xml:space="preserve">position after November 1 or after April 1, it will not count as </w:t>
      </w: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 xml:space="preserve">a </w:t>
      </w: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>semester worked.  Evaluation will not be required for that semester.</w:t>
      </w:r>
    </w:p>
    <w:p w14:paraId="7F8CAB1E" w14:textId="13BF4FA0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</w:p>
    <w:p w14:paraId="528D8CA4" w14:textId="028041B1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>When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 possible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and appropriate,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student employees should be rewarded for commendable work performance. 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>To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 qualify for a raise, the following must apply:</w:t>
      </w:r>
    </w:p>
    <w:p w14:paraId="1B595B67" w14:textId="77777777" w:rsidR="003652D5" w:rsidRPr="003652D5" w:rsidRDefault="003652D5" w:rsidP="003652D5">
      <w:pPr>
        <w:numPr>
          <w:ilvl w:val="0"/>
          <w:numId w:val="1"/>
        </w:numPr>
        <w:spacing w:after="0" w:line="240" w:lineRule="auto"/>
        <w:textAlignment w:val="baseline"/>
        <w:rPr>
          <w:rFonts w:ascii="Univers Light" w:eastAsia="Times New Roman" w:hAnsi="Univers Light" w:cs="Arial"/>
          <w:kern w:val="0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>The student must have worked in the department for two academic semesters.  </w:t>
      </w:r>
    </w:p>
    <w:p w14:paraId="4E144081" w14:textId="77777777" w:rsidR="003652D5" w:rsidRPr="003652D5" w:rsidRDefault="003652D5" w:rsidP="003652D5">
      <w:pPr>
        <w:numPr>
          <w:ilvl w:val="0"/>
          <w:numId w:val="1"/>
        </w:numPr>
        <w:spacing w:after="0" w:line="240" w:lineRule="auto"/>
        <w:textAlignment w:val="baseline"/>
        <w:rPr>
          <w:rFonts w:ascii="Univers Light" w:eastAsia="Times New Roman" w:hAnsi="Univers Light" w:cs="Arial"/>
          <w:kern w:val="0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The supervisor must have completed an informal </w:t>
      </w:r>
      <w:r w:rsidRPr="003652D5">
        <w:rPr>
          <w:rFonts w:ascii="Univers Light" w:eastAsia="Times New Roman" w:hAnsi="Univers Light" w:cs="Arial"/>
          <w:kern w:val="0"/>
          <w:sz w:val="16"/>
          <w:szCs w:val="16"/>
          <w14:ligatures w14:val="none"/>
        </w:rPr>
        <w:t xml:space="preserve">(1st semester)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and a formal </w:t>
      </w:r>
      <w:r w:rsidRPr="003652D5">
        <w:rPr>
          <w:rFonts w:ascii="Univers Light" w:eastAsia="Times New Roman" w:hAnsi="Univers Light" w:cs="Arial"/>
          <w:kern w:val="0"/>
          <w:sz w:val="16"/>
          <w:szCs w:val="16"/>
          <w14:ligatures w14:val="none"/>
        </w:rPr>
        <w:t>(conclusion of 2nd semester)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 employee performance evaluation.  </w:t>
      </w:r>
    </w:p>
    <w:p w14:paraId="79FB76A4" w14:textId="77777777" w:rsidR="003652D5" w:rsidRPr="003652D5" w:rsidRDefault="003652D5" w:rsidP="003652D5">
      <w:pPr>
        <w:numPr>
          <w:ilvl w:val="0"/>
          <w:numId w:val="1"/>
        </w:numPr>
        <w:spacing w:after="0" w:line="240" w:lineRule="auto"/>
        <w:textAlignment w:val="baseline"/>
        <w:rPr>
          <w:rFonts w:ascii="Univers Light" w:eastAsia="Times New Roman" w:hAnsi="Univers Light" w:cs="Arial"/>
          <w:kern w:val="0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>Student must receive a score that meets or exceeds expectations on performance evaluation. </w:t>
      </w:r>
    </w:p>
    <w:p w14:paraId="3F03735B" w14:textId="77777777" w:rsidR="003652D5" w:rsidRPr="003652D5" w:rsidRDefault="003652D5" w:rsidP="003652D5">
      <w:pPr>
        <w:numPr>
          <w:ilvl w:val="0"/>
          <w:numId w:val="1"/>
        </w:numPr>
        <w:spacing w:after="0" w:line="240" w:lineRule="auto"/>
        <w:textAlignment w:val="baseline"/>
        <w:rPr>
          <w:rFonts w:ascii="Univers Light" w:eastAsia="Times New Roman" w:hAnsi="Univers Light" w:cs="Arial"/>
          <w:kern w:val="0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>Director must approve the raise request and submit for processing. </w:t>
      </w:r>
    </w:p>
    <w:p w14:paraId="026D349E" w14:textId="405DCEBD" w:rsidR="003652D5" w:rsidRPr="003652D5" w:rsidRDefault="003652D5" w:rsidP="003652D5">
      <w:pPr>
        <w:numPr>
          <w:ilvl w:val="0"/>
          <w:numId w:val="1"/>
        </w:numPr>
        <w:spacing w:after="0" w:line="240" w:lineRule="auto"/>
        <w:textAlignment w:val="baseline"/>
        <w:rPr>
          <w:rFonts w:ascii="Univers Light" w:eastAsia="Times New Roman" w:hAnsi="Univers Light" w:cs="Arial"/>
          <w:b/>
          <w:bCs/>
          <w:kern w:val="0"/>
          <w14:ligatures w14:val="none"/>
        </w:rPr>
      </w:pPr>
      <w:r w:rsidRPr="003652D5">
        <w:rPr>
          <w:rFonts w:ascii="Univers Light" w:eastAsia="Times New Roman" w:hAnsi="Univers Light" w:cs="Arial"/>
          <w:b/>
          <w:bCs/>
          <w:kern w:val="0"/>
          <w14:ligatures w14:val="none"/>
        </w:rPr>
        <w:t>Raise will take effect the following academic semester.  August 1 / January 1</w:t>
      </w:r>
    </w:p>
    <w:p w14:paraId="32883A9C" w14:textId="77777777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</w:p>
    <w:p w14:paraId="2F3D48C5" w14:textId="0B004FA6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 xml:space="preserve">Starting Wage:  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ab/>
      </w:r>
      <w:r w:rsidRPr="003652D5">
        <w:rPr>
          <w:rFonts w:ascii="Univers Light" w:eastAsia="Times New Roman" w:hAnsi="Univers Light" w:cs="Arial"/>
          <w:kern w:val="0"/>
          <w14:ligatures w14:val="none"/>
        </w:rPr>
        <w:t>$12.75 per hour</w:t>
      </w:r>
    </w:p>
    <w:p w14:paraId="5D1D6CBB" w14:textId="4BE428DC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ab/>
        <w:t xml:space="preserve">Year #1   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ab/>
        <w:t>.50 increase</w:t>
      </w:r>
    </w:p>
    <w:p w14:paraId="4CE1207E" w14:textId="52FB9342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ab/>
        <w:t>Year #2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ab/>
      </w:r>
      <w:r w:rsidRPr="003652D5">
        <w:rPr>
          <w:rFonts w:ascii="Univers Light" w:eastAsia="Times New Roman" w:hAnsi="Univers Light" w:cs="Arial"/>
          <w:kern w:val="0"/>
          <w14:ligatures w14:val="none"/>
        </w:rPr>
        <w:t>.50 increase</w:t>
      </w:r>
    </w:p>
    <w:p w14:paraId="73A86473" w14:textId="236969D0" w:rsidR="003652D5" w:rsidRPr="003652D5" w:rsidRDefault="003652D5" w:rsidP="003652D5">
      <w:pPr>
        <w:spacing w:after="0" w:line="240" w:lineRule="auto"/>
        <w:rPr>
          <w:rFonts w:ascii="Univers Light" w:eastAsia="Times New Roman" w:hAnsi="Univers Light" w:cs="Times New Roman"/>
          <w:kern w:val="0"/>
          <w:sz w:val="24"/>
          <w:szCs w:val="24"/>
          <w14:ligatures w14:val="none"/>
        </w:rPr>
      </w:pPr>
      <w:r w:rsidRPr="003652D5">
        <w:rPr>
          <w:rFonts w:ascii="Univers Light" w:eastAsia="Times New Roman" w:hAnsi="Univers Light" w:cs="Arial"/>
          <w:kern w:val="0"/>
          <w14:ligatures w14:val="none"/>
        </w:rPr>
        <w:tab/>
        <w:t>Year #3</w:t>
      </w:r>
      <w:r w:rsidRPr="003652D5">
        <w:rPr>
          <w:rFonts w:ascii="Univers Light" w:eastAsia="Times New Roman" w:hAnsi="Univers Light" w:cs="Arial"/>
          <w:kern w:val="0"/>
          <w14:ligatures w14:val="none"/>
        </w:rPr>
        <w:tab/>
      </w:r>
      <w:r w:rsidRPr="003652D5">
        <w:rPr>
          <w:rFonts w:ascii="Univers Light" w:eastAsia="Times New Roman" w:hAnsi="Univers Light" w:cs="Arial"/>
          <w:kern w:val="0"/>
          <w14:ligatures w14:val="none"/>
        </w:rPr>
        <w:t>1.00  increase</w:t>
      </w:r>
    </w:p>
    <w:p w14:paraId="3206D243" w14:textId="33640943" w:rsidR="00087B25" w:rsidRPr="003652D5" w:rsidRDefault="00087B25"/>
    <w:sectPr w:rsidR="00087B25" w:rsidRPr="00365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1492" w14:textId="77777777" w:rsidR="003652D5" w:rsidRDefault="003652D5" w:rsidP="003652D5">
      <w:pPr>
        <w:spacing w:after="0" w:line="240" w:lineRule="auto"/>
      </w:pPr>
      <w:r>
        <w:separator/>
      </w:r>
    </w:p>
  </w:endnote>
  <w:endnote w:type="continuationSeparator" w:id="0">
    <w:p w14:paraId="1D74C9A6" w14:textId="77777777" w:rsidR="003652D5" w:rsidRDefault="003652D5" w:rsidP="0036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D565" w14:textId="77777777" w:rsidR="003652D5" w:rsidRDefault="00365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364" w14:textId="77777777" w:rsidR="003652D5" w:rsidRDefault="00365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623F" w14:textId="77777777" w:rsidR="003652D5" w:rsidRDefault="00365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1581" w14:textId="77777777" w:rsidR="003652D5" w:rsidRDefault="003652D5" w:rsidP="003652D5">
      <w:pPr>
        <w:spacing w:after="0" w:line="240" w:lineRule="auto"/>
      </w:pPr>
      <w:r>
        <w:separator/>
      </w:r>
    </w:p>
  </w:footnote>
  <w:footnote w:type="continuationSeparator" w:id="0">
    <w:p w14:paraId="7F4D84BE" w14:textId="77777777" w:rsidR="003652D5" w:rsidRDefault="003652D5" w:rsidP="0036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8D0B" w14:textId="77777777" w:rsidR="003652D5" w:rsidRDefault="00365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2A4" w14:textId="705537E9" w:rsidR="003652D5" w:rsidRPr="003652D5" w:rsidRDefault="003652D5" w:rsidP="003652D5">
    <w:pPr>
      <w:pStyle w:val="Header"/>
      <w:jc w:val="center"/>
      <w:rPr>
        <w:rFonts w:ascii="Univers Light" w:hAnsi="Univers Light"/>
        <w:b/>
        <w:bCs/>
        <w:sz w:val="30"/>
        <w:szCs w:val="30"/>
      </w:rPr>
    </w:pPr>
    <w:sdt>
      <w:sdtPr>
        <w:rPr>
          <w:rFonts w:ascii="Univers Light" w:hAnsi="Univers Light"/>
          <w:b/>
          <w:bCs/>
          <w:sz w:val="30"/>
          <w:szCs w:val="30"/>
        </w:rPr>
        <w:id w:val="547191369"/>
        <w:docPartObj>
          <w:docPartGallery w:val="Watermarks"/>
          <w:docPartUnique/>
        </w:docPartObj>
      </w:sdtPr>
      <w:sdtContent>
        <w:r w:rsidRPr="003652D5">
          <w:rPr>
            <w:rFonts w:ascii="Univers Light" w:hAnsi="Univers Light"/>
            <w:b/>
            <w:bCs/>
            <w:noProof/>
            <w:sz w:val="30"/>
            <w:szCs w:val="30"/>
          </w:rPr>
          <w:pict w14:anchorId="27DD81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Pr="003652D5">
      <w:rPr>
        <w:rFonts w:ascii="Univers Light" w:hAnsi="Univers Light"/>
        <w:b/>
        <w:bCs/>
        <w:sz w:val="30"/>
        <w:szCs w:val="30"/>
      </w:rPr>
      <w:t>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1B0" w14:textId="77777777" w:rsidR="003652D5" w:rsidRDefault="0036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E2247"/>
    <w:multiLevelType w:val="multilevel"/>
    <w:tmpl w:val="6A98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63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D5"/>
    <w:rsid w:val="00087B25"/>
    <w:rsid w:val="003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165FD6"/>
  <w15:chartTrackingRefBased/>
  <w15:docId w15:val="{29A7505A-3DD7-46FE-909F-60102E7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652D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652D5"/>
  </w:style>
  <w:style w:type="paragraph" w:styleId="Header">
    <w:name w:val="header"/>
    <w:basedOn w:val="Normal"/>
    <w:link w:val="HeaderChar"/>
    <w:uiPriority w:val="99"/>
    <w:unhideWhenUsed/>
    <w:rsid w:val="00365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D5"/>
  </w:style>
  <w:style w:type="paragraph" w:styleId="Footer">
    <w:name w:val="footer"/>
    <w:basedOn w:val="Normal"/>
    <w:link w:val="FooterChar"/>
    <w:uiPriority w:val="99"/>
    <w:unhideWhenUsed/>
    <w:rsid w:val="00365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1766</Characters>
  <Application>Microsoft Office Word</Application>
  <DocSecurity>0</DocSecurity>
  <Lines>43</Lines>
  <Paragraphs>20</Paragraphs>
  <ScaleCrop>false</ScaleCrop>
  <Company>University of Central Missouri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Weiker</dc:creator>
  <cp:keywords/>
  <dc:description/>
  <cp:lastModifiedBy>Bailey Weiker</cp:lastModifiedBy>
  <cp:revision>1</cp:revision>
  <dcterms:created xsi:type="dcterms:W3CDTF">2024-03-08T20:08:00Z</dcterms:created>
  <dcterms:modified xsi:type="dcterms:W3CDTF">2024-03-08T20:17:00Z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ef3925da-f8e5-4299-8345-f675582f52be</vt:lpwstr>
  </property>
</Properties>
</file>